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310" w:rsidRDefault="00BB3310" w:rsidP="00BB3310">
      <w:pPr>
        <w:spacing w:after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Выступление на муниципальном семинаре для педагогов ДОО</w:t>
      </w:r>
    </w:p>
    <w:p w:rsidR="00BB3310" w:rsidRDefault="00BB3310" w:rsidP="00BB331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«Воспитание дружеских отношений в игре»  </w:t>
      </w:r>
    </w:p>
    <w:p w:rsidR="00BB3310" w:rsidRDefault="00BB3310" w:rsidP="00BB3310">
      <w:pPr>
        <w:spacing w:after="0"/>
        <w:jc w:val="center"/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>на базе МКДОУ «Детский сад №10»</w:t>
      </w:r>
    </w:p>
    <w:p w:rsidR="00BB3310" w:rsidRDefault="00BB3310" w:rsidP="00BB331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44"/>
          <w:szCs w:val="44"/>
          <w:shd w:val="clear" w:color="auto" w:fill="FFFFFF"/>
        </w:rPr>
      </w:pPr>
    </w:p>
    <w:p w:rsidR="00BB3310" w:rsidRDefault="00BB3310" w:rsidP="00BB3310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«Воспитание дружеских отношений в процессе игр с правилами»</w:t>
      </w:r>
    </w:p>
    <w:p w:rsidR="00BB3310" w:rsidRDefault="00BB3310" w:rsidP="00BB3310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B3310" w:rsidRDefault="00BB3310" w:rsidP="00BB33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1 КК МКДОУ «Детский сад № 4» Поваляева Л.В. </w:t>
      </w:r>
    </w:p>
    <w:p w:rsidR="00BB3310" w:rsidRDefault="00BB3310" w:rsidP="00BB3310">
      <w:pPr>
        <w:spacing w:after="0"/>
        <w:jc w:val="right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28"/>
        </w:rPr>
        <w:t xml:space="preserve">Презентация: </w:t>
      </w:r>
      <w:hyperlink r:id="rId5" w:history="1">
        <w:r>
          <w:rPr>
            <w:rStyle w:val="a3"/>
            <w:rFonts w:ascii="Tahoma" w:hAnsi="Tahoma" w:cs="Tahoma"/>
            <w:color w:val="0576AC"/>
            <w:sz w:val="18"/>
            <w:szCs w:val="18"/>
            <w:shd w:val="clear" w:color="auto" w:fill="FFFFFF"/>
          </w:rPr>
          <w:t>https://cloud.m</w:t>
        </w:r>
        <w:r>
          <w:rPr>
            <w:rStyle w:val="a3"/>
            <w:rFonts w:ascii="Tahoma" w:hAnsi="Tahoma" w:cs="Tahoma"/>
            <w:color w:val="0576AC"/>
            <w:sz w:val="18"/>
            <w:szCs w:val="18"/>
            <w:shd w:val="clear" w:color="auto" w:fill="FFFFFF"/>
          </w:rPr>
          <w:t>a</w:t>
        </w:r>
        <w:r>
          <w:rPr>
            <w:rStyle w:val="a3"/>
            <w:rFonts w:ascii="Tahoma" w:hAnsi="Tahoma" w:cs="Tahoma"/>
            <w:color w:val="0576AC"/>
            <w:sz w:val="18"/>
            <w:szCs w:val="18"/>
            <w:shd w:val="clear" w:color="auto" w:fill="FFFFFF"/>
          </w:rPr>
          <w:t>il.ru/public/Fihb/8WeKFpYzk</w:t>
        </w:r>
      </w:hyperlink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32"/>
          <w:szCs w:val="32"/>
        </w:rPr>
        <w:t>1 Слайд:</w:t>
      </w:r>
      <w:r>
        <w:rPr>
          <w:rFonts w:ascii="Times New Roman" w:hAnsi="Times New Roman" w:cs="Times New Roman"/>
          <w:sz w:val="28"/>
          <w:szCs w:val="28"/>
        </w:rPr>
        <w:t xml:space="preserve"> Человечество всегда высоко ценила дружбу.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Дружба – один из видов личных отношений. В отличие от деловых отношений, где один человек использует другого как средство для достижения какой-то своей цели, дружба самоценна, она сама по себе является благом; друзья помогают друг другу бескорыстно, «не в службу, а в дружбу». В отличи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кровнородственной, семейной близости и от товарищества, члены которого связаны общей принадлежностью и узами групповой солидарности, дружба индивидуально-избирательна, свободна и основана на взаимной симпатии.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32"/>
          <w:szCs w:val="32"/>
        </w:rPr>
        <w:t>2 Слайд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Показатели дружбы между детьми в группе.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-Интерес к деятельности сверстников, желание и умение договариваться о пользовании игрушкой, материалом, о совместной игре и роли, считаться с интересами товарищей;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-Проявление заботы о товарище по группе, об общем деле, о развитии хорошей, дружной игры; помощь и взаимопомощь (желание и умение сделать что-нибудь нужное для отдельных детей, группы, желание выручить товарища;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-Известная объективность оценок и самооценок, способность поступиться личным желанием в пользу товарища (по справедливости, получая при этом удовлетворение);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-Выражение дружеских отношений по собственному побуждению (а не только по указанию взрослого, совету взрослого);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-Дружеские отношения не только в присутствии воспитателя, но и без него.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32"/>
          <w:szCs w:val="32"/>
        </w:rPr>
        <w:t>3 Слайд:</w:t>
      </w:r>
      <w:r>
        <w:rPr>
          <w:rFonts w:ascii="Times New Roman" w:hAnsi="Times New Roman" w:cs="Times New Roman"/>
          <w:sz w:val="28"/>
          <w:szCs w:val="28"/>
        </w:rPr>
        <w:t xml:space="preserve"> Игра – ведущая деятельность детей дошкольного возраста. Дети создают игру силой воображения, игровых действий и роли, способностью перевоплощаться в образ. В играх нет реальной обусловленности обстоятельств, пространства, времени.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-Игра – средство воспитания, когда она включена в целостный педагогический процесс. Руководя игрой, оказывая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влияние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её содержание организуя жизнь детей в игре, их взаимоотношения, педагог воздействует на все стороны личности ребенка: сознание, чувство, волю, отношения, поступки и поведение в целом. Ценность игры как воспитательного средства заключается и в том, что, оказывая воздействие на коллектив играющих детей, педагог через коллектив оказывает воздействие на каждого из детей,</w:t>
      </w:r>
      <w:r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 самым развивая у них дружеские отношения, привязанность друг к другу.</w:t>
      </w:r>
    </w:p>
    <w:p w:rsidR="00BB3310" w:rsidRDefault="00BB3310" w:rsidP="00BB3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-Игра в воспитательном процессе – это образная модель жизненных ситуаций, воспроизведенная в условиях соответствующей предметно-развивающей среды детского сада. Известно, что использование игровой </w:t>
      </w:r>
      <w:r>
        <w:rPr>
          <w:rFonts w:ascii="Times New Roman" w:hAnsi="Times New Roman" w:cs="Times New Roman"/>
          <w:sz w:val="28"/>
          <w:szCs w:val="28"/>
        </w:rPr>
        <w:lastRenderedPageBreak/>
        <w:t>методики позволяет добиться устойчивого детского внимания, поддержания интереса на протяжении всего занятия.</w:t>
      </w:r>
    </w:p>
    <w:p w:rsidR="00BB3310" w:rsidRDefault="00BB3310" w:rsidP="00BB3310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i/>
          <w:sz w:val="32"/>
          <w:szCs w:val="32"/>
        </w:rPr>
        <w:t>4 Слайд: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 игр с правилами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идактические (основной задачей является умственное развитие ребенка, обогащение его знаниями) и подвижные (основная задача - совершенствование движений, развитие двигательной активности).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Почему так важны правила в играх, потому что они </w:t>
      </w:r>
      <w:r>
        <w:rPr>
          <w:rFonts w:ascii="Times New Roman" w:hAnsi="Times New Roman" w:cs="Times New Roman"/>
          <w:sz w:val="28"/>
          <w:szCs w:val="28"/>
        </w:rPr>
        <w:t xml:space="preserve">организуют и направляют поведение детей, взаимоотношения между ними и воспитателем. С помощью правил формируется способность ориентироваться в изменяющихся обстоятельствах, умение сдерживать непосредственные желания, проявлять эмоционально-волевое усилие. В результате этого развивается способность управлять своими действиями, соотносить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действиями других играющих, взаимодействовать со сверстниками.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правила игры имеют обучающий, организующий и дисциплинирующий характер. Воспитатель ставит детей в такие условия, которые требуют от них умения играть вместе, регулировать своё поведение, игры и сам включается в нее. Все чаще роль ведущего поручается детям. При первом проведении игры педагог берет на себя роль контролера, чтобы увидеть, кто ошибается. В следующий раз проверку правильности выполнения задания он поручает кому-либо из детей. Необходимо, чтобы все поняли, что и как надо делать. Для этого можно задавать вопросы.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внимательно следит за ее ходом, поведением детей, выявляет индивидуальные особенности ребят, что позволяет планировать индивидуальную работу не только в игре, но и в других видах деятельности.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подведении итогов игры акцентируется внимание детей на их успехах, если даже они были у кого-то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незначительными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например, у одного следует отметить быстроту выполнения задания, у другого – старательность, настойчивость, у третьего – желание играть вместе с товарищем, договариваться о том, что будут делать вместе.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справедливым и честным, уступчивым и требовательным, тем самым формируя у них дружеские взаимоотношения.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проведения дидактической игры с правилами: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 объясняются до её начала. Дети запоминают правила, если они даются четко, понятно, эмоционально.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педагога в организации игры заключается в том, что он наблюдает за ходом. 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i/>
          <w:sz w:val="32"/>
          <w:szCs w:val="32"/>
        </w:rPr>
        <w:t>5 слайд:</w:t>
      </w:r>
      <w:r>
        <w:rPr>
          <w:rFonts w:eastAsia="Calibri"/>
          <w:bCs/>
          <w:color w:val="000000" w:themeColor="text1"/>
          <w:kern w:val="24"/>
          <w:sz w:val="44"/>
          <w:szCs w:val="4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Преимущество</w:t>
      </w:r>
      <w:r>
        <w:rPr>
          <w:rFonts w:ascii="Times New Roman" w:hAnsi="Times New Roman" w:cs="Times New Roman"/>
          <w:sz w:val="28"/>
          <w:szCs w:val="28"/>
        </w:rPr>
        <w:t xml:space="preserve"> подвижных игр перед другими упражнениями в том, что игра всегда связана с инициативой, фантазией, творчеством, протекает эмоционально, стимулирует двигательную активность. Уровень межличностных отношений у детей дошкольного возраста может быть повышен, если использовать подвижные игры как средство воспитания положительных взаимоотношений у детей.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определению известного педагога Александры Платоновны Усовой, дошкольная группа – это первое своеобразное детское общество, </w:t>
      </w:r>
      <w:r>
        <w:rPr>
          <w:rFonts w:ascii="Times New Roman" w:hAnsi="Times New Roman" w:cs="Times New Roman"/>
          <w:sz w:val="28"/>
          <w:szCs w:val="28"/>
        </w:rPr>
        <w:lastRenderedPageBreak/>
        <w:t>возникающее в совместных играх детей, где они имеют возможность, самостоятельно объединится друг с другом и действовать как маленькими, так и большими группами. Именно в этих совместных играх ребенок приобретает социальный опыт, необходимый для развития у него качества общественности. Я добавлю, что именно здесь у ребенка возникает первый опыт возникновения дружеских отношений.</w:t>
      </w:r>
    </w:p>
    <w:p w:rsidR="00BB3310" w:rsidRDefault="00BB3310" w:rsidP="00BB3310">
      <w:pPr>
        <w:pStyle w:val="a4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Основатель российской системы физического воспитания Петр Лесгафт писал: “Подвижная игра – это сознательная, активная деятельность ребенка, характеризующаяся точным и своевременным выполнением заданий, связанных с обязательными для всех играющих правилами”. Хорошо подобранная и правильно руководимая, игра является сильным средством воспитания детей дошкольного возраста. Сила воздействия игры на всестороннее развитие ребенка заключается в эмоциональном возбуждении, интересе и увлечении, которые переживает ребенок во время игры, он способен приложить много усилий и быть очень исполнительным. Потому именно в подвижных играх лучше всего формировать дружеские взаимоотношения детей.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i/>
          <w:sz w:val="32"/>
          <w:szCs w:val="32"/>
        </w:rPr>
        <w:t>6 Слайд: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Особенности руководства играми с правилами: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-Воспитатель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поощряет избирательную детскую дружбу </w:t>
      </w:r>
      <w:r>
        <w:rPr>
          <w:rFonts w:ascii="Times New Roman" w:hAnsi="Times New Roman" w:cs="Times New Roman"/>
          <w:sz w:val="28"/>
          <w:szCs w:val="28"/>
        </w:rPr>
        <w:t>и вместе с тем воспитывает такие взаимоотношения, которые не замыкаются интересами только двух-трех дружащих собой ребят, а имеют большое значение для развития товарищеских отношений всех воспитанников группы.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-Для каждого ребенка очень важно, что он может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играть свободно </w:t>
      </w:r>
      <w:r>
        <w:rPr>
          <w:rFonts w:ascii="Times New Roman" w:hAnsi="Times New Roman" w:cs="Times New Roman"/>
          <w:sz w:val="28"/>
          <w:szCs w:val="28"/>
        </w:rPr>
        <w:t>(а не в определенных организованных рамках, характерных, например, для занятий или труда).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-Здесь </w:t>
      </w:r>
      <w:r>
        <w:rPr>
          <w:rFonts w:ascii="Times New Roman" w:hAnsi="Times New Roman" w:cs="Times New Roman"/>
          <w:bCs/>
          <w:sz w:val="28"/>
          <w:szCs w:val="28"/>
        </w:rPr>
        <w:t>неприемлемы учебные методы</w:t>
      </w:r>
      <w:r>
        <w:rPr>
          <w:rFonts w:ascii="Times New Roman" w:hAnsi="Times New Roman" w:cs="Times New Roman"/>
          <w:sz w:val="28"/>
          <w:szCs w:val="28"/>
        </w:rPr>
        <w:t>. Если воспитатель считает необходимым дать прямую рекомендацию, например, по поводу распределения ролей, выбора игры и т. п., он должен выступать не в качестве учителя, дающего указания, задания, а скорее в роли старшего товарища, участника игры, предоставляющего детям свободу выбора решений.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-Необходимо также </w:t>
      </w:r>
      <w:r>
        <w:rPr>
          <w:rFonts w:ascii="Times New Roman" w:hAnsi="Times New Roman" w:cs="Times New Roman"/>
          <w:bCs/>
          <w:sz w:val="28"/>
          <w:szCs w:val="28"/>
        </w:rPr>
        <w:t>развивать у детей желание и умение самостоятельно объединяться для совместной игры</w:t>
      </w:r>
      <w:r>
        <w:rPr>
          <w:rFonts w:ascii="Times New Roman" w:hAnsi="Times New Roman" w:cs="Times New Roman"/>
          <w:sz w:val="28"/>
          <w:szCs w:val="28"/>
        </w:rPr>
        <w:t>, проявляя дружелюбие, справедливость; воспитывать коллективизм, основанный на гуманных, дружеских чувствах и отношениях.</w:t>
      </w:r>
    </w:p>
    <w:p w:rsidR="00BB3310" w:rsidRDefault="00BB3310" w:rsidP="00BB33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-Надо внимательно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наблюдать за играми детей </w:t>
      </w:r>
      <w:r>
        <w:rPr>
          <w:rFonts w:ascii="Times New Roman" w:hAnsi="Times New Roman" w:cs="Times New Roman"/>
          <w:sz w:val="28"/>
          <w:szCs w:val="28"/>
        </w:rPr>
        <w:t xml:space="preserve">(поскольку в играх дети чаще всего объединяются самостоятельно и наиболее непосредственно себя проявляют) и другой их деятельностью; </w:t>
      </w:r>
      <w:r>
        <w:rPr>
          <w:rFonts w:ascii="Times New Roman" w:hAnsi="Times New Roman" w:cs="Times New Roman"/>
          <w:bCs/>
          <w:sz w:val="28"/>
          <w:szCs w:val="28"/>
        </w:rPr>
        <w:t>выяснить, у кого какие есть достижения, недостатки</w:t>
      </w:r>
      <w:r>
        <w:rPr>
          <w:rFonts w:ascii="Times New Roman" w:hAnsi="Times New Roman" w:cs="Times New Roman"/>
          <w:sz w:val="28"/>
          <w:szCs w:val="28"/>
        </w:rPr>
        <w:t>, в чем они испытывают затруднения. Наблюдение должно быть целенаправленным.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i/>
          <w:color w:val="000000" w:themeColor="text1"/>
          <w:sz w:val="32"/>
          <w:szCs w:val="32"/>
        </w:rPr>
        <w:t>7 Слайд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Сюжетно-ролевая игра</w:t>
      </w:r>
      <w:r>
        <w:rPr>
          <w:rFonts w:ascii="Times New Roman" w:hAnsi="Times New Roman" w:cs="Times New Roman"/>
          <w:sz w:val="28"/>
          <w:szCs w:val="28"/>
          <w:lang w:eastAsia="ru-RU"/>
        </w:rPr>
        <w:t> – это вид деятельности 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детей</w:t>
      </w:r>
      <w:r>
        <w:rPr>
          <w:rFonts w:ascii="Times New Roman" w:hAnsi="Times New Roman" w:cs="Times New Roman"/>
          <w:sz w:val="28"/>
          <w:szCs w:val="28"/>
          <w:lang w:eastAsia="ru-RU"/>
        </w:rPr>
        <w:t>, в процессе которой они в условных ситуациях воспроизводят ту или иную сферу деятельности и общения взрослых с целью усвоения важнейших социальных ролей и выработки навыков формального и неформального общения.</w:t>
      </w:r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lastRenderedPageBreak/>
        <w:t>Игра</w:t>
      </w:r>
      <w:r>
        <w:rPr>
          <w:rFonts w:ascii="Times New Roman" w:hAnsi="Times New Roman" w:cs="Times New Roman"/>
          <w:sz w:val="28"/>
          <w:szCs w:val="28"/>
          <w:lang w:eastAsia="ru-RU"/>
        </w:rPr>
        <w:t> позволяет ребенку примерить самые разные социальные роли, взаимоотношения (игровые и реальные, получить массу положительных эмоций, впечатлений, незабываемых, радостных моментов.</w:t>
      </w:r>
      <w:proofErr w:type="gramEnd"/>
    </w:p>
    <w:p w:rsidR="00BB3310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i/>
          <w:color w:val="000000" w:themeColor="text1"/>
          <w:sz w:val="32"/>
          <w:szCs w:val="32"/>
        </w:rPr>
        <w:t>8 Слайд:</w:t>
      </w:r>
      <w:r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Важное место в игровой деятельности дошкольников занимает театрализованная игра, т.е. разыгрывание в ролях определенного литературного произведения и отображение с помощью выразительных способов (интонации, мимики, жестов) конкретных образов.</w:t>
      </w:r>
    </w:p>
    <w:p w:rsidR="00BB3310" w:rsidRPr="00D87BD6" w:rsidRDefault="00BB3310" w:rsidP="00BB3310">
      <w:pPr>
        <w:pStyle w:val="a4"/>
        <w:rPr>
          <w:rFonts w:ascii="Times New Roman" w:hAnsi="Times New Roman" w:cs="Times New Roman"/>
          <w:sz w:val="28"/>
          <w:szCs w:val="28"/>
        </w:rPr>
      </w:pPr>
      <w:r w:rsidRPr="00D87B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 </w:t>
      </w:r>
      <w:r w:rsidRPr="00D87BD6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игре</w:t>
      </w:r>
      <w:r w:rsidRPr="00D87B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ребёнок испытывает сложные и высокие чувства коллективной ответственности, </w:t>
      </w:r>
      <w:r w:rsidRPr="00D87BD6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дружбы и товарищества</w:t>
      </w:r>
      <w:r w:rsidRPr="00D87B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он приучается согласовывать свои действия с действиями других детей, подчинять свои стремления ходу игры, воле товарищей.</w:t>
      </w:r>
    </w:p>
    <w:p w:rsidR="006B3122" w:rsidRDefault="006B3122">
      <w:bookmarkStart w:id="0" w:name="_GoBack"/>
      <w:bookmarkEnd w:id="0"/>
    </w:p>
    <w:sectPr w:rsidR="006B3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003"/>
    <w:rsid w:val="006B3122"/>
    <w:rsid w:val="00B50003"/>
    <w:rsid w:val="00BB3310"/>
    <w:rsid w:val="00D8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1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3310"/>
    <w:rPr>
      <w:color w:val="0000FF"/>
      <w:u w:val="single"/>
    </w:rPr>
  </w:style>
  <w:style w:type="paragraph" w:styleId="a4">
    <w:name w:val="No Spacing"/>
    <w:uiPriority w:val="1"/>
    <w:qFormat/>
    <w:rsid w:val="00BB3310"/>
    <w:pPr>
      <w:spacing w:after="0" w:line="240" w:lineRule="auto"/>
    </w:pPr>
  </w:style>
  <w:style w:type="character" w:styleId="a5">
    <w:name w:val="Strong"/>
    <w:basedOn w:val="a0"/>
    <w:uiPriority w:val="22"/>
    <w:qFormat/>
    <w:rsid w:val="00BB3310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BB331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1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3310"/>
    <w:rPr>
      <w:color w:val="0000FF"/>
      <w:u w:val="single"/>
    </w:rPr>
  </w:style>
  <w:style w:type="paragraph" w:styleId="a4">
    <w:name w:val="No Spacing"/>
    <w:uiPriority w:val="1"/>
    <w:qFormat/>
    <w:rsid w:val="00BB3310"/>
    <w:pPr>
      <w:spacing w:after="0" w:line="240" w:lineRule="auto"/>
    </w:pPr>
  </w:style>
  <w:style w:type="character" w:styleId="a5">
    <w:name w:val="Strong"/>
    <w:basedOn w:val="a0"/>
    <w:uiPriority w:val="22"/>
    <w:qFormat/>
    <w:rsid w:val="00BB3310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BB33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7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Fihb/8WeKFpYz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2021-10-21T18:48:00Z</dcterms:created>
  <dcterms:modified xsi:type="dcterms:W3CDTF">2021-10-21T18:48:00Z</dcterms:modified>
</cp:coreProperties>
</file>